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严重失信主体认定告知书</w:t>
      </w:r>
    </w:p>
    <w:p>
      <w:pPr>
        <w:spacing w:line="500" w:lineRule="exact"/>
        <w:ind w:firstLine="1738" w:firstLineChars="550"/>
        <w:jc w:val="right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鄂武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文旅信告〔2025〕</w:t>
      </w:r>
      <w:r>
        <w:rPr>
          <w:rFonts w:hint="eastAsia" w:ascii="仿宋_GB2312" w:hAnsi="仿宋_GB2312" w:cs="仿宋_GB2312"/>
          <w:sz w:val="32"/>
          <w:szCs w:val="32"/>
          <w:u w:val="single"/>
          <w:lang w:val="en" w:eastAsia="zh-CN"/>
        </w:rPr>
        <w:t>00471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00" w:lineRule="exact"/>
        <w:ind w:firstLine="632" w:firstLineChars="200"/>
        <w:rPr>
          <w:rFonts w:eastAsia="仿宋_GB2312"/>
          <w:sz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陈钢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" w:eastAsia="zh-CN"/>
        </w:rPr>
        <w:t>91420102059171795B</w:t>
      </w:r>
    </w:p>
    <w:p>
      <w:pPr>
        <w:spacing w:line="500" w:lineRule="exact"/>
        <w:ind w:left="2560" w:hanging="2528" w:hangingChars="8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工作单位及职务：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武汉光大假日国际旅行社有限公司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00" w:lineRule="exact"/>
        <w:ind w:left="2490" w:leftChars="788" w:firstLine="0" w:firstLineChars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法定代表人 </w:t>
      </w:r>
    </w:p>
    <w:p>
      <w:pPr>
        <w:spacing w:line="5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未按规定要求向该旅行社质量保证金账户存入、增存、补足质量保证金或者提交相应的银行担保。（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行政处罚决定书&lt;武&gt;文综罚字〔2025〕2106304号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。依据《文化和旅游市场信用管理规定》（中华人民共和国文化和旅游部令第7号，以下简称《规定》）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第十三条第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四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之规定，现拟对你（单位）作出认定为文化和旅游市场严重失信主体的决定，通过全国文化和旅游市场信用管理系统公开，并实施信用管理措施，期限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500" w:lineRule="exact"/>
        <w:ind w:firstLine="632" w:firstLineChars="200"/>
        <w:rPr>
          <w:rFonts w:eastAsia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依据《规定》第十四条第（二）项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之规定，如你（单位）对上述告知的事实、理由和依据有异议，可于本告知书送达之日起10个工作日内向我单位提交书面陈述、申辩及相关证明材料，我单位将在收到申辩意见之日起15个工作日内答复。逾期不提交的，视为放弃。</w:t>
      </w:r>
    </w:p>
    <w:p>
      <w:pPr>
        <w:spacing w:line="500" w:lineRule="exact"/>
        <w:rPr>
          <w:rFonts w:eastAsia="仿宋_GB2312"/>
          <w:sz w:val="24"/>
          <w:szCs w:val="21"/>
        </w:rPr>
      </w:pPr>
    </w:p>
    <w:p>
      <w:pPr>
        <w:tabs>
          <w:tab w:val="left" w:pos="6174"/>
          <w:tab w:val="right" w:pos="7477"/>
        </w:tabs>
        <w:wordWrap w:val="0"/>
        <w:spacing w:line="500" w:lineRule="exact"/>
        <w:ind w:right="1248" w:rightChars="395" w:firstLine="4424" w:firstLineChars="14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武汉市文化和旅游局</w:t>
      </w:r>
    </w:p>
    <w:p>
      <w:pPr>
        <w:wordWrap w:val="0"/>
        <w:spacing w:line="500" w:lineRule="exact"/>
        <w:ind w:right="1248" w:rightChars="395" w:firstLine="632" w:firstLineChars="20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</w:t>
      </w:r>
      <w:r>
        <w:rPr>
          <w:rFonts w:hint="eastAsia" w:ascii="仿宋_GB2312" w:hAnsi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 xml:space="preserve">日 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  <w: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</w:p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914E4"/>
    <w:rsid w:val="3F2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2025-12-25T08:55:00Z</dcterms:created>
  <dc:creator>001</dc:creator>
  <cp:lastModifiedBy>001</cp:lastModifiedBy>
  <dcterms:modified xsi:type="dcterms:W3CDTF">2025-12-25T08:57:31Z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