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ascii="仿宋_GB2312" w:hAnsi="‘times new roman‘" w:eastAsia="仿宋_GB2312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武汉图书馆武汉图书馆2020年期刊采购</w:t>
      </w:r>
      <w:r>
        <w:rPr>
          <w:rFonts w:hint="eastAsia" w:ascii="仿宋_GB2312" w:hAnsi="‘times new roman‘" w:eastAsia="仿宋_GB2312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中标公告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湖北省招标股份有限公司受武汉图书馆的委托，以 分散采购 组织形式对武汉图书馆2020年期刊采购（计划函号：J19085913-5576）进行公开招标采购。于2019年10月24日发布招标公告，评标工作已结束，中标结果公告如下：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一、项目概况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 xml:space="preserve">（一）项目编号：HBT-17190331-192971-1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（二）项目名称：武汉图书馆2020年期刊采购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（三）项目简要技术要求及合同履行日期，本项目共分3个项目包：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第1包：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项目包名称：中文期刊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用途：阅读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简要技术要求：详见招标文件第三章内容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68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）：每周送刊两次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1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第2包：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项目包名称：畅销期刊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用途：阅读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简要技术要求：详见附件需求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10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）：期刊出版后一周内到馆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1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第3包：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项目包名称：中文邮发报刊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用途：阅读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简要技术要求：详见附件需求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35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）：每天至少送刊一次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1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hint="eastAsia"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二、评审信息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（一）评审时间：2019-11-14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（二）评标委员会名单：陈莉 何成根 何洪波 陈浩 雷诗琪(采购人代表)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（三）定标日期：2019-11-21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hint="eastAsia"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三、中标结果信息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（一）中标信息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第1包中标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项目包名称：中文期刊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中标供应商名称：湖北三新文化传媒有限公司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中标供应商地址：武汉东湖高新技术开发区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68 万元 （若采用比率报价的项目）90%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5.中标标的的名称（品牌）：定制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（1）规格型号：定制    数量： 1 （批）   单价   68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）：每天至少送刊一次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质保期：2（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第2包中标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项目包名称：畅销期刊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中标供应商名称：武汉思帆图书店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中标供应商地址：黄浦科技园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10 万元 （若采用比率报价的项目）80%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5.中标标的的名称（品牌）：定制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（1）规格型号：定制    数量： 1 （批）   单价   10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）：期刊出版后一周内到馆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质保期：1（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第3包中标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项目包名称：中文邮发报刊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中标供应商名称：中国邮政集团公司武汉市分公司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 xml:space="preserve">中标供应商地址：武汉市江汉区银墩街1号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35 万元 （若采用比率报价的项目）86%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5.中标标的的名称（品牌）：定制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（1）规格型号：定制    数量： 1 （批）   单价   35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）：每天至少送刊一次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质保期：1（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hAnsi="宋体" w:eastAsia="仿宋_GB2312" w:cs="Arial"/>
          <w:kern w:val="0"/>
          <w:sz w:val="24"/>
          <w:szCs w:val="24"/>
          <w:lang w:val="en-US" w:eastAsia="zh-CN" w:bidi="ar"/>
        </w:rPr>
        <w:t>      （二）废标信息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hint="eastAsia"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四、其它公告事项：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1.招标代理费收取方式：中标、成交供应商支付。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2.招标代理费收取标准及金额：协商(16,950元)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招标文件 。（如：招标文件、《残疾人福利性单位声明函》、邀请招标中书面推荐供应商的名单和推荐理由。）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default" w:ascii="Arial" w:hAnsi="Arial" w:eastAsia="黑体" w:cs="Arial"/>
          <w:sz w:val="24"/>
          <w:szCs w:val="24"/>
        </w:rPr>
        <w:t>        五</w:t>
      </w:r>
      <w:r>
        <w:rPr>
          <w:rStyle w:val="5"/>
          <w:rFonts w:hint="eastAsia" w:ascii="黑体" w:hAnsi="宋体" w:eastAsia="黑体" w:cs="黑体"/>
          <w:sz w:val="24"/>
          <w:szCs w:val="24"/>
        </w:rPr>
        <w:t>、公告期限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Batang" w:hAnsi="Batang" w:eastAsia="Batang" w:cs="Batang"/>
          <w:sz w:val="24"/>
          <w:szCs w:val="24"/>
        </w:rPr>
        <w:t>      公告期限：1个工作日（从发布公告次日开始计算）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hint="eastAsia"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六、联系事项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采购人联系方式：　　　　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名 称：武汉图书馆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地 址：湖北省武汉市江汉区 湖北省建设大道861号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电 话：027-85809747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集中采购机构或政府采购代理机构联系方式：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名 称：湖北省招标股份有限公司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地 址：武汉市武昌区中北路108号兴业银行大厦五层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集中采购机构或政府采购代理机构联系方式：</w:t>
      </w:r>
    </w:p>
    <w:p>
      <w:pPr>
        <w:keepNext w:val="0"/>
        <w:keepLines w:val="0"/>
        <w:widowControl/>
        <w:suppressLineNumbers w:val="0"/>
        <w:spacing w:line="360" w:lineRule="atLeast"/>
        <w:ind w:left="0" w:firstLine="48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联系人：吴妮敏、田翠、陈瑜 </w:t>
      </w:r>
    </w:p>
    <w:p>
      <w:pPr>
        <w:keepNext w:val="0"/>
        <w:keepLines w:val="0"/>
        <w:widowControl/>
        <w:suppressLineNumbers w:val="0"/>
        <w:spacing w:line="360" w:lineRule="atLeast"/>
        <w:ind w:left="0" w:firstLine="48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联系人电话：027-83763018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_GB2312" w:hAnsi="仿宋" w:eastAsia="仿宋_GB2312" w:cs="Arial"/>
          <w:kern w:val="0"/>
          <w:sz w:val="24"/>
          <w:szCs w:val="24"/>
          <w:lang w:val="en-US" w:eastAsia="zh-CN" w:bidi="ar"/>
        </w:rPr>
        <w:t>湖北省招标股份有限公司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_GB2312" w:hAnsi="仿宋" w:eastAsia="仿宋_GB2312" w:cs="Arial"/>
          <w:kern w:val="0"/>
          <w:sz w:val="24"/>
          <w:szCs w:val="21"/>
          <w:lang w:val="en-US" w:eastAsia="zh-CN" w:bidi="ar"/>
        </w:rPr>
        <w:t>2019-11-21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‘times new roman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52DF9"/>
    <w:rsid w:val="3E45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2020-04-30T03:26:00Z</dcterms:created>
  <dc:creator>A0w.L.</dc:creator>
  <cp:lastModifiedBy>A0w.L.</cp:lastModifiedBy>
  <dcterms:modified xsi:type="dcterms:W3CDTF">2020-04-30T03:27:32Z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